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8B8E5" w14:textId="52C9EB0D" w:rsidR="003751DB" w:rsidRDefault="003751DB" w:rsidP="00C6389A">
      <w:pPr>
        <w:spacing w:line="480" w:lineRule="auto"/>
        <w:jc w:val="center"/>
        <w:rPr>
          <w:rStyle w:val="Strong"/>
          <w:color w:val="0E101A"/>
        </w:rPr>
      </w:pPr>
    </w:p>
    <w:p w14:paraId="274B44F7" w14:textId="0DA17925" w:rsidR="003751DB" w:rsidRDefault="003751DB" w:rsidP="00C6389A">
      <w:pPr>
        <w:spacing w:line="480" w:lineRule="auto"/>
        <w:jc w:val="center"/>
        <w:rPr>
          <w:rStyle w:val="Strong"/>
          <w:color w:val="0E101A"/>
        </w:rPr>
      </w:pPr>
    </w:p>
    <w:p w14:paraId="06B149E0" w14:textId="5A6BCA26" w:rsidR="003751DB" w:rsidRDefault="003751DB" w:rsidP="00C6389A">
      <w:pPr>
        <w:spacing w:line="480" w:lineRule="auto"/>
        <w:jc w:val="center"/>
        <w:rPr>
          <w:rStyle w:val="Strong"/>
          <w:color w:val="0E101A"/>
        </w:rPr>
      </w:pPr>
    </w:p>
    <w:p w14:paraId="03845E73" w14:textId="7B35D6AC" w:rsidR="003751DB" w:rsidRDefault="003751DB" w:rsidP="00FA5C75">
      <w:pPr>
        <w:spacing w:line="480" w:lineRule="auto"/>
        <w:rPr>
          <w:rStyle w:val="Strong"/>
          <w:color w:val="0E101A"/>
        </w:rPr>
      </w:pPr>
    </w:p>
    <w:p w14:paraId="2C04E769" w14:textId="61489C1A" w:rsidR="003751DB" w:rsidRDefault="005A725C" w:rsidP="00C6389A">
      <w:pPr>
        <w:spacing w:line="480" w:lineRule="auto"/>
        <w:jc w:val="center"/>
        <w:rPr>
          <w:rStyle w:val="Strong"/>
          <w:color w:val="0E101A"/>
        </w:rPr>
      </w:pPr>
      <w:r>
        <w:rPr>
          <w:rStyle w:val="Strong"/>
          <w:color w:val="0E101A"/>
        </w:rPr>
        <w:t>American Society of Mechanical Engineers</w:t>
      </w:r>
      <w:r w:rsidR="00023E16">
        <w:rPr>
          <w:rStyle w:val="Strong"/>
          <w:color w:val="0E101A"/>
        </w:rPr>
        <w:t xml:space="preserve"> (ASME)</w:t>
      </w:r>
    </w:p>
    <w:p w14:paraId="6939A63D" w14:textId="77777777" w:rsidR="00F55D8C" w:rsidRDefault="00F55D8C" w:rsidP="00C6389A">
      <w:pPr>
        <w:spacing w:line="480" w:lineRule="auto"/>
        <w:jc w:val="center"/>
        <w:rPr>
          <w:rStyle w:val="Strong"/>
          <w:color w:val="0E101A"/>
        </w:rPr>
      </w:pPr>
    </w:p>
    <w:p w14:paraId="00862828" w14:textId="064BF772" w:rsidR="003751DB" w:rsidRDefault="005A725C" w:rsidP="00C6389A">
      <w:pPr>
        <w:spacing w:line="480" w:lineRule="auto"/>
        <w:jc w:val="center"/>
        <w:rPr>
          <w:rStyle w:val="Strong"/>
          <w:b w:val="0"/>
          <w:bCs w:val="0"/>
          <w:color w:val="0E101A"/>
        </w:rPr>
      </w:pPr>
      <w:r>
        <w:rPr>
          <w:rStyle w:val="Strong"/>
          <w:b w:val="0"/>
          <w:bCs w:val="0"/>
          <w:color w:val="0E101A"/>
        </w:rPr>
        <w:t>Name</w:t>
      </w:r>
    </w:p>
    <w:p w14:paraId="29ACA2DD" w14:textId="563B987F" w:rsidR="003751DB" w:rsidRDefault="005A725C" w:rsidP="00C6389A">
      <w:pPr>
        <w:spacing w:line="480" w:lineRule="auto"/>
        <w:jc w:val="center"/>
        <w:rPr>
          <w:rStyle w:val="Strong"/>
          <w:b w:val="0"/>
          <w:bCs w:val="0"/>
          <w:color w:val="0E101A"/>
        </w:rPr>
      </w:pPr>
      <w:r>
        <w:rPr>
          <w:rStyle w:val="Strong"/>
          <w:b w:val="0"/>
          <w:bCs w:val="0"/>
          <w:color w:val="0E101A"/>
        </w:rPr>
        <w:t>Institution</w:t>
      </w:r>
    </w:p>
    <w:p w14:paraId="24A6B313" w14:textId="25E312C8" w:rsidR="003751DB" w:rsidRDefault="005A725C" w:rsidP="00C6389A">
      <w:pPr>
        <w:spacing w:line="480" w:lineRule="auto"/>
        <w:jc w:val="center"/>
        <w:rPr>
          <w:rStyle w:val="Strong"/>
          <w:b w:val="0"/>
          <w:bCs w:val="0"/>
          <w:color w:val="0E101A"/>
        </w:rPr>
      </w:pPr>
      <w:r>
        <w:rPr>
          <w:rStyle w:val="Strong"/>
          <w:b w:val="0"/>
          <w:bCs w:val="0"/>
          <w:color w:val="0E101A"/>
        </w:rPr>
        <w:t>Course</w:t>
      </w:r>
    </w:p>
    <w:p w14:paraId="6B2B97C9" w14:textId="5911BC4A" w:rsidR="003751DB" w:rsidRDefault="005A725C" w:rsidP="00C6389A">
      <w:pPr>
        <w:spacing w:line="480" w:lineRule="auto"/>
        <w:jc w:val="center"/>
        <w:rPr>
          <w:rStyle w:val="Strong"/>
          <w:b w:val="0"/>
          <w:bCs w:val="0"/>
          <w:color w:val="0E101A"/>
        </w:rPr>
      </w:pPr>
      <w:r>
        <w:rPr>
          <w:rStyle w:val="Strong"/>
          <w:b w:val="0"/>
          <w:bCs w:val="0"/>
          <w:color w:val="0E101A"/>
        </w:rPr>
        <w:t>Instructor</w:t>
      </w:r>
    </w:p>
    <w:p w14:paraId="2993C5AA" w14:textId="5D353D27" w:rsidR="003751DB" w:rsidRDefault="005A725C" w:rsidP="00C6389A">
      <w:pPr>
        <w:spacing w:line="480" w:lineRule="auto"/>
        <w:jc w:val="center"/>
        <w:rPr>
          <w:rStyle w:val="Strong"/>
          <w:b w:val="0"/>
          <w:bCs w:val="0"/>
          <w:color w:val="0E101A"/>
        </w:rPr>
      </w:pPr>
      <w:r>
        <w:rPr>
          <w:rStyle w:val="Strong"/>
          <w:b w:val="0"/>
          <w:bCs w:val="0"/>
          <w:color w:val="0E101A"/>
        </w:rPr>
        <w:t>Date</w:t>
      </w:r>
    </w:p>
    <w:p w14:paraId="57F764BF" w14:textId="05EE7F3C" w:rsidR="001C7BB9" w:rsidRPr="003751DB" w:rsidRDefault="005A725C" w:rsidP="00C6389A">
      <w:pPr>
        <w:spacing w:line="480" w:lineRule="auto"/>
        <w:jc w:val="center"/>
        <w:rPr>
          <w:rStyle w:val="Strong"/>
          <w:rFonts w:eastAsia="Times New Roman"/>
          <w:b w:val="0"/>
          <w:bCs w:val="0"/>
          <w:color w:val="0E101A"/>
        </w:rPr>
      </w:pPr>
      <w:r>
        <w:rPr>
          <w:rStyle w:val="Strong"/>
          <w:color w:val="0E101A"/>
        </w:rPr>
        <w:br w:type="page"/>
      </w:r>
    </w:p>
    <w:p w14:paraId="51A53F3E" w14:textId="4BFB1BF9" w:rsidR="003751DB" w:rsidRDefault="005A725C" w:rsidP="00C6389A">
      <w:pPr>
        <w:pStyle w:val="NormalWeb"/>
        <w:spacing w:before="0" w:beforeAutospacing="0" w:after="0" w:afterAutospacing="0" w:line="480" w:lineRule="auto"/>
        <w:jc w:val="center"/>
        <w:rPr>
          <w:color w:val="0E101A"/>
        </w:rPr>
      </w:pPr>
      <w:r>
        <w:rPr>
          <w:rStyle w:val="Strong"/>
          <w:color w:val="0E101A"/>
        </w:rPr>
        <w:lastRenderedPageBreak/>
        <w:t>American Society of Mechanical Engineers</w:t>
      </w:r>
      <w:r w:rsidR="00023E16">
        <w:rPr>
          <w:rStyle w:val="Strong"/>
          <w:color w:val="0E101A"/>
        </w:rPr>
        <w:t xml:space="preserve"> (ASME)</w:t>
      </w:r>
    </w:p>
    <w:p w14:paraId="3A9788AB" w14:textId="2528A2F8" w:rsidR="00F554C9" w:rsidRDefault="00023E16" w:rsidP="00C6389A">
      <w:pPr>
        <w:pStyle w:val="NormalWeb"/>
        <w:spacing w:before="0" w:beforeAutospacing="0" w:after="0" w:afterAutospacing="0" w:line="480" w:lineRule="auto"/>
        <w:ind w:firstLine="720"/>
        <w:rPr>
          <w:color w:val="0E101A"/>
        </w:rPr>
      </w:pPr>
      <w:r>
        <w:rPr>
          <w:color w:val="0E101A"/>
        </w:rPr>
        <w:t xml:space="preserve"> ASME</w:t>
      </w:r>
      <w:r w:rsidR="005A725C">
        <w:rPr>
          <w:color w:val="0E101A"/>
        </w:rPr>
        <w:t xml:space="preserve"> is an Amer</w:t>
      </w:r>
      <w:r w:rsidR="00C14866">
        <w:rPr>
          <w:color w:val="0E101A"/>
        </w:rPr>
        <w:t xml:space="preserve">ican research institution that </w:t>
      </w:r>
      <w:r w:rsidR="005A725C">
        <w:rPr>
          <w:color w:val="0E101A"/>
        </w:rPr>
        <w:t xml:space="preserve">seeks to promote creativity, </w:t>
      </w:r>
      <w:r w:rsidR="005A725C">
        <w:rPr>
          <w:color w:val="0E101A"/>
        </w:rPr>
        <w:t>scientific knowledge, and practical application of cross-disciplinary engineering as well as mater</w:t>
      </w:r>
      <w:r w:rsidR="00C14866">
        <w:rPr>
          <w:color w:val="0E101A"/>
        </w:rPr>
        <w:t xml:space="preserve">ials science all over the world. Through </w:t>
      </w:r>
      <w:r w:rsidR="005A725C">
        <w:rPr>
          <w:color w:val="0E101A"/>
        </w:rPr>
        <w:t>continuous learning, education and training, codes of practice, experiments, conventions and articles, regulatory aff</w:t>
      </w:r>
      <w:r w:rsidR="005A725C">
        <w:rPr>
          <w:color w:val="0E101A"/>
        </w:rPr>
        <w:t>airs, and o</w:t>
      </w:r>
      <w:r w:rsidR="00C14866">
        <w:rPr>
          <w:color w:val="0E101A"/>
        </w:rPr>
        <w:t xml:space="preserve">ther dissemination aspects. </w:t>
      </w:r>
      <w:r w:rsidR="005A725C">
        <w:rPr>
          <w:color w:val="0E101A"/>
        </w:rPr>
        <w:t xml:space="preserve">As a result, the </w:t>
      </w:r>
      <w:r w:rsidR="00C14866">
        <w:rPr>
          <w:color w:val="0E101A"/>
        </w:rPr>
        <w:t>ASME</w:t>
      </w:r>
      <w:r w:rsidR="005A725C">
        <w:rPr>
          <w:color w:val="0E101A"/>
        </w:rPr>
        <w:t xml:space="preserve"> </w:t>
      </w:r>
      <w:r w:rsidR="00C14866">
        <w:rPr>
          <w:color w:val="0E101A"/>
        </w:rPr>
        <w:t xml:space="preserve">is </w:t>
      </w:r>
      <w:r w:rsidR="005A725C">
        <w:rPr>
          <w:color w:val="0E101A"/>
        </w:rPr>
        <w:t xml:space="preserve">an engineering community, a standards organization, a production and innovation authority, a lobbying group, an education, a training institution, and a nonprofit group. </w:t>
      </w:r>
      <w:r w:rsidR="00C14866">
        <w:rPr>
          <w:color w:val="0E101A"/>
        </w:rPr>
        <w:t>ASME</w:t>
      </w:r>
      <w:r w:rsidR="005A725C">
        <w:rPr>
          <w:color w:val="0E101A"/>
        </w:rPr>
        <w:t xml:space="preserve"> was established i</w:t>
      </w:r>
      <w:r w:rsidR="005A725C">
        <w:rPr>
          <w:color w:val="0E101A"/>
        </w:rPr>
        <w:t>n North America as nothing more than a mechanical engineering organization. Still, it has evolved into a multifunctional and global organization with over 110,000 registered members spread in over 150 nations in the world.</w:t>
      </w:r>
      <w:r w:rsidR="00CB67F7">
        <w:rPr>
          <w:color w:val="0E101A"/>
        </w:rPr>
        <w:t xml:space="preserve"> More light will be shed in the paper to demonstrate various aspects of ASME.</w:t>
      </w:r>
    </w:p>
    <w:p w14:paraId="2C9EB1FF" w14:textId="32CB3F0C" w:rsidR="003751DB" w:rsidRDefault="005A725C" w:rsidP="00C6389A">
      <w:pPr>
        <w:pStyle w:val="NormalWeb"/>
        <w:spacing w:before="0" w:beforeAutospacing="0" w:after="0" w:afterAutospacing="0" w:line="480" w:lineRule="auto"/>
        <w:ind w:firstLine="720"/>
        <w:rPr>
          <w:color w:val="0E101A"/>
        </w:rPr>
      </w:pPr>
      <w:r>
        <w:rPr>
          <w:color w:val="0E101A"/>
        </w:rPr>
        <w:t>Consequently, multiple breakdowns of steam boiler containment vessel Alexander Holley, Rossiter Worthington, Edison Sweet, and N. Forney established the circa 1880</w:t>
      </w:r>
      <w:r w:rsidR="003936F0">
        <w:rPr>
          <w:color w:val="0E101A"/>
        </w:rPr>
        <w:t xml:space="preserve"> (</w:t>
      </w:r>
      <w:r w:rsidR="003936F0">
        <w:rPr>
          <w:color w:val="222222"/>
          <w:shd w:val="clear" w:color="auto" w:fill="FFFFFF"/>
        </w:rPr>
        <w:t>ASME, n.d</w:t>
      </w:r>
      <w:r w:rsidR="003936F0">
        <w:rPr>
          <w:color w:val="0E101A"/>
        </w:rPr>
        <w:t>)</w:t>
      </w:r>
      <w:r>
        <w:rPr>
          <w:color w:val="0E101A"/>
        </w:rPr>
        <w:t>. Th</w:t>
      </w:r>
      <w:r w:rsidR="00C14866">
        <w:rPr>
          <w:color w:val="0E101A"/>
        </w:rPr>
        <w:t>e organization has</w:t>
      </w:r>
      <w:r>
        <w:rPr>
          <w:color w:val="0E101A"/>
        </w:rPr>
        <w:t xml:space="preserve"> </w:t>
      </w:r>
      <w:r w:rsidR="003B78A1">
        <w:rPr>
          <w:color w:val="0E101A"/>
        </w:rPr>
        <w:t xml:space="preserve">its headquarter in New York and </w:t>
      </w:r>
      <w:r>
        <w:rPr>
          <w:color w:val="0E101A"/>
        </w:rPr>
        <w:t>four essent</w:t>
      </w:r>
      <w:r w:rsidR="00C14866">
        <w:rPr>
          <w:color w:val="0E101A"/>
        </w:rPr>
        <w:t>ial locations throughout the US</w:t>
      </w:r>
      <w:r>
        <w:rPr>
          <w:color w:val="0E101A"/>
        </w:rPr>
        <w:t xml:space="preserve"> </w:t>
      </w:r>
      <w:r w:rsidR="003B78A1">
        <w:rPr>
          <w:color w:val="0E101A"/>
        </w:rPr>
        <w:t>a</w:t>
      </w:r>
      <w:r>
        <w:rPr>
          <w:color w:val="0E101A"/>
        </w:rPr>
        <w:t xml:space="preserve">nd foreign branches in Brussels, China, Beijing, India, and New Delhi, Belgium. </w:t>
      </w:r>
      <w:r w:rsidR="00C14866">
        <w:rPr>
          <w:color w:val="0E101A"/>
        </w:rPr>
        <w:t>Notably, w</w:t>
      </w:r>
      <w:r>
        <w:rPr>
          <w:color w:val="0E101A"/>
        </w:rPr>
        <w:t xml:space="preserve">ithin the organizational structure, there are two institutes and 32 technical divisions. Technological </w:t>
      </w:r>
      <w:r w:rsidR="00C14866">
        <w:rPr>
          <w:color w:val="0E101A"/>
        </w:rPr>
        <w:t>activities and programming, public relations and advocacy, standardization and accreditation, and students and early career advancement are the four areas of activities categorized for volunteers.</w:t>
      </w:r>
      <w:r w:rsidR="00CB67F7">
        <w:rPr>
          <w:color w:val="0E101A"/>
        </w:rPr>
        <w:t xml:space="preserve"> This kind of division or rather stages helps the organization be competitive as far as producing engineering professionals is concerned.</w:t>
      </w:r>
    </w:p>
    <w:p w14:paraId="2E77CA9C" w14:textId="797C4160" w:rsidR="00F554C9" w:rsidRDefault="005A725C" w:rsidP="00C6389A">
      <w:pPr>
        <w:pStyle w:val="NormalWeb"/>
        <w:spacing w:before="0" w:beforeAutospacing="0" w:after="0" w:afterAutospacing="0" w:line="480" w:lineRule="auto"/>
        <w:ind w:firstLine="720"/>
        <w:rPr>
          <w:color w:val="0E101A"/>
        </w:rPr>
      </w:pPr>
      <w:r>
        <w:rPr>
          <w:color w:val="0E101A"/>
        </w:rPr>
        <w:t>ASME publishes one of the industry's leading publications and is famous for defining mechanical device guidelines and norms. It also hosts dozens of technical conferences, profes</w:t>
      </w:r>
      <w:r>
        <w:rPr>
          <w:color w:val="0E101A"/>
        </w:rPr>
        <w:t>sional development programs, and various promotional and educational activities annually</w:t>
      </w:r>
      <w:r w:rsidR="00002CDA">
        <w:rPr>
          <w:color w:val="0E101A"/>
        </w:rPr>
        <w:t xml:space="preserve"> </w:t>
      </w:r>
      <w:r w:rsidR="00002CDA">
        <w:rPr>
          <w:color w:val="0E101A"/>
        </w:rPr>
        <w:lastRenderedPageBreak/>
        <w:t>(</w:t>
      </w:r>
      <w:r w:rsidR="003936F0">
        <w:rPr>
          <w:color w:val="222222"/>
          <w:shd w:val="clear" w:color="auto" w:fill="FFFFFF"/>
        </w:rPr>
        <w:t>ASME, n.d</w:t>
      </w:r>
      <w:r w:rsidR="00FA44E0">
        <w:rPr>
          <w:color w:val="222222"/>
          <w:shd w:val="clear" w:color="auto" w:fill="FFFFFF"/>
        </w:rPr>
        <w:t>)</w:t>
      </w:r>
      <w:r>
        <w:rPr>
          <w:color w:val="0E101A"/>
        </w:rPr>
        <w:t>. ASME is one of the world's oldest standards-setting organizations. It publishes about 600 regulations and standards covering various technical topics, inc</w:t>
      </w:r>
      <w:r>
        <w:rPr>
          <w:color w:val="0E101A"/>
        </w:rPr>
        <w:t>luding adhesives, piping fittings, lifts, piping, and power station supporting infrastructure. Besides, the organizational guidelines are produced through a transparent, middle-ground procedure by panels of experts in the field. Government entities use the</w:t>
      </w:r>
      <w:r>
        <w:rPr>
          <w:color w:val="0E101A"/>
        </w:rPr>
        <w:t>se standards to fulfill specific regulatory goals in a variety of ways. But unless the specifications have been adopted into a legally enforceable business agreement or adopted into regulations and legislation by a body with competence, such as a governmen</w:t>
      </w:r>
      <w:r>
        <w:rPr>
          <w:color w:val="0E101A"/>
        </w:rPr>
        <w:t>t, county, or municipal government body, the standards are optional</w:t>
      </w:r>
      <w:r w:rsidR="00002CDA">
        <w:rPr>
          <w:color w:val="0E101A"/>
        </w:rPr>
        <w:t>.</w:t>
      </w:r>
    </w:p>
    <w:p w14:paraId="47A11F33" w14:textId="04048FCC" w:rsidR="00C6389A" w:rsidRPr="00CB67F7" w:rsidRDefault="005A725C" w:rsidP="00CB67F7">
      <w:pPr>
        <w:pStyle w:val="NormalWeb"/>
        <w:spacing w:before="0" w:beforeAutospacing="0" w:after="0" w:afterAutospacing="0" w:line="480" w:lineRule="auto"/>
        <w:ind w:firstLine="720"/>
        <w:rPr>
          <w:color w:val="0E101A"/>
        </w:rPr>
      </w:pPr>
      <w:r>
        <w:rPr>
          <w:color w:val="0E101A"/>
        </w:rPr>
        <w:t xml:space="preserve">Just like any other organization, becoming a member of ASME, one must fulfill certain requirements. </w:t>
      </w:r>
      <w:r w:rsidR="00F3492E" w:rsidRPr="00F3492E">
        <w:rPr>
          <w:color w:val="0E101A"/>
        </w:rPr>
        <w:t xml:space="preserve">Anyone may join ASME as Professionals </w:t>
      </w:r>
      <w:r>
        <w:rPr>
          <w:color w:val="0E101A"/>
        </w:rPr>
        <w:t>and</w:t>
      </w:r>
      <w:r w:rsidR="00F3492E" w:rsidRPr="00F3492E">
        <w:rPr>
          <w:color w:val="0E101A"/>
        </w:rPr>
        <w:t xml:space="preserve"> a </w:t>
      </w:r>
      <w:r w:rsidR="000072B2">
        <w:rPr>
          <w:color w:val="0E101A"/>
        </w:rPr>
        <w:t>s</w:t>
      </w:r>
      <w:r w:rsidR="00F3492E" w:rsidRPr="00F3492E">
        <w:rPr>
          <w:color w:val="0E101A"/>
        </w:rPr>
        <w:t>tudent member</w:t>
      </w:r>
      <w:r>
        <w:rPr>
          <w:color w:val="0E101A"/>
        </w:rPr>
        <w:t xml:space="preserve"> becoming part of </w:t>
      </w:r>
      <w:r w:rsidRPr="00F3492E">
        <w:rPr>
          <w:color w:val="0E101A"/>
        </w:rPr>
        <w:t>a</w:t>
      </w:r>
      <w:r w:rsidR="00F3492E" w:rsidRPr="00F3492E">
        <w:rPr>
          <w:color w:val="0E101A"/>
        </w:rPr>
        <w:t xml:space="preserve"> network of more than 90,000 engineers, academicia</w:t>
      </w:r>
      <w:r>
        <w:rPr>
          <w:color w:val="0E101A"/>
        </w:rPr>
        <w:t>ns and students</w:t>
      </w:r>
      <w:r w:rsidR="002E72BE">
        <w:rPr>
          <w:color w:val="0E101A"/>
        </w:rPr>
        <w:t xml:space="preserve"> (</w:t>
      </w:r>
      <w:r w:rsidR="002E72BE">
        <w:rPr>
          <w:color w:val="222222"/>
          <w:shd w:val="clear" w:color="auto" w:fill="FFFFFF"/>
        </w:rPr>
        <w:t xml:space="preserve">ASME, </w:t>
      </w:r>
      <w:bookmarkStart w:id="0" w:name="_GoBack"/>
      <w:bookmarkEnd w:id="0"/>
      <w:r w:rsidR="002E72BE">
        <w:rPr>
          <w:color w:val="222222"/>
          <w:shd w:val="clear" w:color="auto" w:fill="FFFFFF"/>
        </w:rPr>
        <w:t>n.d).</w:t>
      </w:r>
      <w:r w:rsidR="00F3492E" w:rsidRPr="00F3492E">
        <w:t xml:space="preserve"> </w:t>
      </w:r>
      <w:r>
        <w:t xml:space="preserve">Notably, </w:t>
      </w:r>
      <w:r w:rsidR="00F3492E" w:rsidRPr="00F3492E">
        <w:rPr>
          <w:color w:val="0E101A"/>
        </w:rPr>
        <w:t>ASME membership is divided into five levels to address the requirements of engineers at various phases of growth.</w:t>
      </w:r>
      <w:r w:rsidR="00F3492E">
        <w:rPr>
          <w:color w:val="0E101A"/>
        </w:rPr>
        <w:t xml:space="preserve"> A students member m</w:t>
      </w:r>
      <w:r w:rsidR="000072B2">
        <w:rPr>
          <w:color w:val="0E101A"/>
        </w:rPr>
        <w:t>u</w:t>
      </w:r>
      <w:r w:rsidR="00F3492E">
        <w:rPr>
          <w:color w:val="0E101A"/>
        </w:rPr>
        <w:t>s</w:t>
      </w:r>
      <w:r w:rsidR="000072B2">
        <w:rPr>
          <w:color w:val="0E101A"/>
        </w:rPr>
        <w:t>t be</w:t>
      </w:r>
      <w:r w:rsidR="00F3492E">
        <w:rPr>
          <w:color w:val="0E101A"/>
        </w:rPr>
        <w:t xml:space="preserve"> enrolled and working towards achieving certific</w:t>
      </w:r>
      <w:r>
        <w:rPr>
          <w:color w:val="0E101A"/>
        </w:rPr>
        <w:t>ati</w:t>
      </w:r>
      <w:r>
        <w:rPr>
          <w:color w:val="0E101A"/>
        </w:rPr>
        <w:t xml:space="preserve">on in the engineering sector. Secondly is the </w:t>
      </w:r>
      <w:r w:rsidR="00F3492E">
        <w:rPr>
          <w:color w:val="0E101A"/>
        </w:rPr>
        <w:t>professional member</w:t>
      </w:r>
      <w:r w:rsidR="000072B2">
        <w:rPr>
          <w:color w:val="0E101A"/>
        </w:rPr>
        <w:t xml:space="preserve"> who </w:t>
      </w:r>
      <w:r>
        <w:rPr>
          <w:color w:val="0E101A"/>
        </w:rPr>
        <w:t>must</w:t>
      </w:r>
      <w:r w:rsidR="000072B2">
        <w:rPr>
          <w:color w:val="0E101A"/>
        </w:rPr>
        <w:t xml:space="preserve"> have a minimum of 8 years as an engineer or </w:t>
      </w:r>
      <w:r>
        <w:rPr>
          <w:color w:val="0E101A"/>
        </w:rPr>
        <w:t>any other</w:t>
      </w:r>
      <w:r w:rsidR="000072B2">
        <w:rPr>
          <w:color w:val="0E101A"/>
        </w:rPr>
        <w:t xml:space="preserve"> equivalent. An affiliate also exists who should be able and willing to render se</w:t>
      </w:r>
      <w:r>
        <w:rPr>
          <w:color w:val="0E101A"/>
        </w:rPr>
        <w:t>rvices to the engineering field. Besides, a</w:t>
      </w:r>
      <w:r w:rsidR="00F3492E">
        <w:rPr>
          <w:color w:val="0E101A"/>
        </w:rPr>
        <w:t xml:space="preserve"> fellow</w:t>
      </w:r>
      <w:r w:rsidR="000072B2">
        <w:rPr>
          <w:color w:val="0E101A"/>
        </w:rPr>
        <w:t>, on the other hand, must have attained a membership grade of distinction and not less than ten years of active p</w:t>
      </w:r>
      <w:r>
        <w:rPr>
          <w:color w:val="0E101A"/>
        </w:rPr>
        <w:t xml:space="preserve">ractice in a subsidiary of ASME to become a member. Finally, is an </w:t>
      </w:r>
      <w:r w:rsidR="00F3492E">
        <w:rPr>
          <w:color w:val="0E101A"/>
        </w:rPr>
        <w:t xml:space="preserve">honorary member who has achieved distinctive accomplishment(s) in engineering. </w:t>
      </w:r>
      <w:r>
        <w:rPr>
          <w:color w:val="0E101A"/>
        </w:rPr>
        <w:t>More importantly, t</w:t>
      </w:r>
      <w:r w:rsidR="00F3492E">
        <w:rPr>
          <w:color w:val="0E101A"/>
        </w:rPr>
        <w:t>he membership is maintained through a</w:t>
      </w:r>
      <w:r w:rsidR="000072B2">
        <w:rPr>
          <w:color w:val="0E101A"/>
        </w:rPr>
        <w:t>n annual</w:t>
      </w:r>
      <w:r w:rsidR="00F3492E">
        <w:rPr>
          <w:color w:val="0E101A"/>
        </w:rPr>
        <w:t xml:space="preserve"> renewal basis at a fee that varies with membership</w:t>
      </w:r>
      <w:r w:rsidR="000072B2">
        <w:rPr>
          <w:color w:val="0E101A"/>
        </w:rPr>
        <w:t xml:space="preserve"> type. The honorary member, however, is not charged for renewal of membership.</w:t>
      </w:r>
      <w:r w:rsidR="00F3492E">
        <w:rPr>
          <w:color w:val="0E101A"/>
        </w:rPr>
        <w:t xml:space="preserve"> </w:t>
      </w:r>
    </w:p>
    <w:p w14:paraId="75C13D5E" w14:textId="77777777" w:rsidR="006D6B24" w:rsidRDefault="006D6B24">
      <w:pPr>
        <w:rPr>
          <w:rFonts w:eastAsia="Times New Roman"/>
          <w:b/>
          <w:bCs/>
          <w:color w:val="0E101A"/>
        </w:rPr>
      </w:pPr>
      <w:r>
        <w:rPr>
          <w:b/>
          <w:bCs/>
          <w:color w:val="0E101A"/>
        </w:rPr>
        <w:br w:type="page"/>
      </w:r>
    </w:p>
    <w:p w14:paraId="6E92A5A3" w14:textId="7281B9C9" w:rsidR="00F554C9" w:rsidRDefault="005A725C" w:rsidP="00C6389A">
      <w:pPr>
        <w:pStyle w:val="NormalWeb"/>
        <w:spacing w:before="0" w:beforeAutospacing="0" w:after="0" w:afterAutospacing="0" w:line="480" w:lineRule="auto"/>
        <w:jc w:val="center"/>
        <w:rPr>
          <w:b/>
          <w:bCs/>
          <w:color w:val="0E101A"/>
        </w:rPr>
      </w:pPr>
      <w:r>
        <w:rPr>
          <w:b/>
          <w:bCs/>
          <w:color w:val="0E101A"/>
        </w:rPr>
        <w:lastRenderedPageBreak/>
        <w:t>References</w:t>
      </w:r>
    </w:p>
    <w:p w14:paraId="78E73BC1" w14:textId="2BB586E1" w:rsidR="001C7BB9" w:rsidRPr="001C7BB9" w:rsidRDefault="005A725C" w:rsidP="00C6389A">
      <w:pPr>
        <w:pStyle w:val="NormalWeb"/>
        <w:spacing w:before="0" w:beforeAutospacing="0" w:after="0" w:afterAutospacing="0" w:line="480" w:lineRule="auto"/>
        <w:ind w:left="720" w:hanging="72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ASME. (n.d.). </w:t>
      </w:r>
      <w:r w:rsidR="003936F0">
        <w:rPr>
          <w:color w:val="222222"/>
          <w:shd w:val="clear" w:color="auto" w:fill="FFFFFF"/>
        </w:rPr>
        <w:t xml:space="preserve">The </w:t>
      </w:r>
      <w:r>
        <w:rPr>
          <w:color w:val="0E101A"/>
        </w:rPr>
        <w:t xml:space="preserve">American Society of Mechanical Engineers. </w:t>
      </w:r>
      <w:hyperlink r:id="rId6" w:history="1">
        <w:r w:rsidRPr="00A12C24">
          <w:rPr>
            <w:rStyle w:val="Hyperlink"/>
          </w:rPr>
          <w:t>https://www.asme.org/</w:t>
        </w:r>
      </w:hyperlink>
      <w:r>
        <w:rPr>
          <w:color w:val="0E101A"/>
        </w:rPr>
        <w:t xml:space="preserve"> </w:t>
      </w:r>
    </w:p>
    <w:p w14:paraId="203F6F66" w14:textId="60C72716" w:rsidR="001C7BB9" w:rsidRPr="001C7BB9" w:rsidRDefault="005A725C" w:rsidP="00C6389A">
      <w:pPr>
        <w:pStyle w:val="NormalWeb"/>
        <w:spacing w:before="0" w:beforeAutospacing="0" w:after="0" w:afterAutospacing="0" w:line="480" w:lineRule="auto"/>
        <w:ind w:left="720" w:hanging="720"/>
        <w:rPr>
          <w:b/>
          <w:bCs/>
          <w:color w:val="0E101A"/>
        </w:rPr>
      </w:pPr>
      <w:r>
        <w:rPr>
          <w:color w:val="222222"/>
          <w:shd w:val="clear" w:color="auto" w:fill="FFFFFF"/>
        </w:rPr>
        <w:t xml:space="preserve">ASME. (n.d.). The </w:t>
      </w:r>
      <w:r>
        <w:rPr>
          <w:color w:val="0E101A"/>
        </w:rPr>
        <w:t>American Society of Mechanical Engineers</w:t>
      </w:r>
      <w:r w:rsidRPr="001C7BB9">
        <w:rPr>
          <w:color w:val="222222"/>
          <w:shd w:val="clear" w:color="auto" w:fill="FFFFFF"/>
        </w:rPr>
        <w:t>.</w:t>
      </w:r>
      <w:r>
        <w:rPr>
          <w:color w:val="222222"/>
          <w:shd w:val="clear" w:color="auto" w:fill="FFFFFF"/>
        </w:rPr>
        <w:t xml:space="preserve"> </w:t>
      </w:r>
      <w:hyperlink r:id="rId7" w:history="1">
        <w:r w:rsidRPr="00A12C24">
          <w:rPr>
            <w:rStyle w:val="Hyperlink"/>
            <w:shd w:val="clear" w:color="auto" w:fill="FFFFFF"/>
          </w:rPr>
          <w:t>htt</w:t>
        </w:r>
        <w:r w:rsidRPr="00A12C24">
          <w:rPr>
            <w:rStyle w:val="Hyperlink"/>
            <w:shd w:val="clear" w:color="auto" w:fill="FFFFFF"/>
          </w:rPr>
          <w:t>ps://www.asme.org/learning-development/about-asme-learning-development</w:t>
        </w:r>
      </w:hyperlink>
      <w:r>
        <w:rPr>
          <w:color w:val="222222"/>
          <w:shd w:val="clear" w:color="auto" w:fill="FFFFFF"/>
        </w:rPr>
        <w:t xml:space="preserve"> </w:t>
      </w:r>
    </w:p>
    <w:p w14:paraId="3073253A" w14:textId="77777777" w:rsidR="007137C5" w:rsidRPr="00F554C9" w:rsidRDefault="007137C5" w:rsidP="00C6389A">
      <w:pPr>
        <w:spacing w:line="480" w:lineRule="auto"/>
      </w:pPr>
    </w:p>
    <w:sectPr w:rsidR="007137C5" w:rsidRPr="00F554C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9021F" w14:textId="77777777" w:rsidR="005A725C" w:rsidRDefault="005A725C">
      <w:pPr>
        <w:spacing w:after="0" w:line="240" w:lineRule="auto"/>
      </w:pPr>
      <w:r>
        <w:separator/>
      </w:r>
    </w:p>
  </w:endnote>
  <w:endnote w:type="continuationSeparator" w:id="0">
    <w:p w14:paraId="39D4E491" w14:textId="77777777" w:rsidR="005A725C" w:rsidRDefault="005A7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A92CF" w14:textId="77777777" w:rsidR="005A725C" w:rsidRDefault="005A725C">
      <w:pPr>
        <w:spacing w:after="0" w:line="240" w:lineRule="auto"/>
      </w:pPr>
      <w:r>
        <w:separator/>
      </w:r>
    </w:p>
  </w:footnote>
  <w:footnote w:type="continuationSeparator" w:id="0">
    <w:p w14:paraId="6D56D938" w14:textId="77777777" w:rsidR="005A725C" w:rsidRDefault="005A7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7015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AEBB3F" w14:textId="6F5F794B" w:rsidR="003751DB" w:rsidRDefault="005A725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72B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A1F9453" w14:textId="77777777" w:rsidR="003751DB" w:rsidRDefault="003751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C5"/>
    <w:rsid w:val="00002CDA"/>
    <w:rsid w:val="000072B2"/>
    <w:rsid w:val="00023E16"/>
    <w:rsid w:val="000D6F61"/>
    <w:rsid w:val="001C7BB9"/>
    <w:rsid w:val="001F3249"/>
    <w:rsid w:val="002932CD"/>
    <w:rsid w:val="002E72BE"/>
    <w:rsid w:val="003751DB"/>
    <w:rsid w:val="003936F0"/>
    <w:rsid w:val="003B3519"/>
    <w:rsid w:val="003B78A1"/>
    <w:rsid w:val="005A1165"/>
    <w:rsid w:val="005A725C"/>
    <w:rsid w:val="006C2A3F"/>
    <w:rsid w:val="006D6B24"/>
    <w:rsid w:val="007137C5"/>
    <w:rsid w:val="00860A7B"/>
    <w:rsid w:val="009C1852"/>
    <w:rsid w:val="00A12C24"/>
    <w:rsid w:val="00BC2F66"/>
    <w:rsid w:val="00C14866"/>
    <w:rsid w:val="00C35E32"/>
    <w:rsid w:val="00C6389A"/>
    <w:rsid w:val="00C86C65"/>
    <w:rsid w:val="00CB67F7"/>
    <w:rsid w:val="00E71804"/>
    <w:rsid w:val="00EA2211"/>
    <w:rsid w:val="00ED3378"/>
    <w:rsid w:val="00F3492E"/>
    <w:rsid w:val="00F53A74"/>
    <w:rsid w:val="00F554C9"/>
    <w:rsid w:val="00F55D8C"/>
    <w:rsid w:val="00F5622C"/>
    <w:rsid w:val="00F866AC"/>
    <w:rsid w:val="00FA44E0"/>
    <w:rsid w:val="00FA5C75"/>
    <w:rsid w:val="00FB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8213E"/>
  <w15:chartTrackingRefBased/>
  <w15:docId w15:val="{C965C677-F6A7-4BB4-A67D-02D72774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54C9"/>
    <w:pPr>
      <w:spacing w:before="100" w:beforeAutospacing="1" w:after="100" w:afterAutospacing="1" w:line="240" w:lineRule="auto"/>
      <w:jc w:val="left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F554C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75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1DB"/>
  </w:style>
  <w:style w:type="paragraph" w:styleId="Footer">
    <w:name w:val="footer"/>
    <w:basedOn w:val="Normal"/>
    <w:link w:val="FooterChar"/>
    <w:uiPriority w:val="99"/>
    <w:unhideWhenUsed/>
    <w:rsid w:val="00375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1DB"/>
  </w:style>
  <w:style w:type="character" w:styleId="Hyperlink">
    <w:name w:val="Hyperlink"/>
    <w:basedOn w:val="DefaultParagraphFont"/>
    <w:uiPriority w:val="99"/>
    <w:unhideWhenUsed/>
    <w:rsid w:val="00FA44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sme.org/learning-development/about-asme-learning-developm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me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</dc:creator>
  <cp:lastModifiedBy>HP</cp:lastModifiedBy>
  <cp:revision>6</cp:revision>
  <dcterms:created xsi:type="dcterms:W3CDTF">2021-07-01T06:08:00Z</dcterms:created>
  <dcterms:modified xsi:type="dcterms:W3CDTF">2021-07-01T10:42:00Z</dcterms:modified>
</cp:coreProperties>
</file>